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DD94" w14:textId="77777777" w:rsidR="00BF05AD" w:rsidRPr="00BF05AD" w:rsidRDefault="00BF05AD" w:rsidP="00BF05AD">
      <w:pPr>
        <w:widowControl/>
        <w:autoSpaceDE/>
        <w:autoSpaceDN/>
        <w:spacing w:after="160" w:line="259" w:lineRule="auto"/>
        <w:rPr>
          <w:rFonts w:eastAsia="Calibri"/>
          <w:sz w:val="72"/>
          <w:szCs w:val="72"/>
        </w:rPr>
      </w:pPr>
      <w:bookmarkStart w:id="0" w:name="_Hlk149676665"/>
      <w:bookmarkEnd w:id="0"/>
      <w:r w:rsidRPr="00BF05AD">
        <w:rPr>
          <w:rFonts w:eastAsia="Calibri"/>
          <w:noProof/>
          <w:sz w:val="72"/>
          <w:szCs w:val="72"/>
          <w:lang w:eastAsia="ru-RU"/>
        </w:rPr>
        <w:drawing>
          <wp:inline distT="0" distB="0" distL="0" distR="0" wp14:anchorId="167EACAD" wp14:editId="14B332CE">
            <wp:extent cx="3304540" cy="1286510"/>
            <wp:effectExtent l="0" t="0" r="0" b="889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F855B3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72"/>
          <w:szCs w:val="72"/>
        </w:rPr>
      </w:pPr>
    </w:p>
    <w:p w14:paraId="27FC9330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72"/>
          <w:szCs w:val="72"/>
        </w:rPr>
      </w:pPr>
    </w:p>
    <w:p w14:paraId="1FA76624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72"/>
          <w:szCs w:val="72"/>
        </w:rPr>
      </w:pPr>
    </w:p>
    <w:p w14:paraId="7406346A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pacing w:val="26"/>
          <w:sz w:val="36"/>
          <w:szCs w:val="36"/>
        </w:rPr>
      </w:pPr>
      <w:r w:rsidRPr="00BF05AD">
        <w:rPr>
          <w:rFonts w:eastAsia="Calibri"/>
          <w:b/>
          <w:bCs/>
          <w:spacing w:val="26"/>
          <w:sz w:val="36"/>
          <w:szCs w:val="36"/>
        </w:rPr>
        <w:t>ПЛАН ЗАСТРОЙКИ</w:t>
      </w:r>
    </w:p>
    <w:p w14:paraId="2D15AF55" w14:textId="2DDC6F1B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  <w:r w:rsidRPr="00BF05AD">
        <w:rPr>
          <w:rFonts w:eastAsia="Calibri"/>
          <w:b/>
          <w:bCs/>
          <w:sz w:val="36"/>
          <w:szCs w:val="36"/>
        </w:rPr>
        <w:t>по компетенции «</w:t>
      </w:r>
      <w:r>
        <w:rPr>
          <w:rFonts w:eastAsia="Calibri"/>
          <w:b/>
          <w:bCs/>
          <w:sz w:val="36"/>
          <w:szCs w:val="36"/>
        </w:rPr>
        <w:t>Переработка нефти и газа</w:t>
      </w:r>
      <w:r w:rsidRPr="00BF05AD">
        <w:rPr>
          <w:rFonts w:eastAsia="Calibri"/>
          <w:b/>
          <w:bCs/>
          <w:sz w:val="36"/>
          <w:szCs w:val="36"/>
        </w:rPr>
        <w:t>»</w:t>
      </w:r>
    </w:p>
    <w:p w14:paraId="33F42E37" w14:textId="03C8A46B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Р</w:t>
      </w:r>
      <w:r w:rsidRPr="00BF05AD">
        <w:rPr>
          <w:rFonts w:eastAsia="Calibri"/>
          <w:b/>
          <w:bCs/>
          <w:sz w:val="36"/>
          <w:szCs w:val="36"/>
        </w:rPr>
        <w:t>егионального этапа Чемпионата по профессиональному мастерству «Профессионалы»</w:t>
      </w:r>
    </w:p>
    <w:p w14:paraId="399DC1C2" w14:textId="6F57BAA4" w:rsidR="00BF05AD" w:rsidRPr="001C3324" w:rsidRDefault="001C3324" w:rsidP="00BF05AD">
      <w:pPr>
        <w:widowControl/>
        <w:adjustRightInd w:val="0"/>
        <w:jc w:val="center"/>
        <w:rPr>
          <w:rFonts w:eastAsia="Calibri"/>
          <w:b/>
          <w:bCs/>
          <w:i/>
          <w:sz w:val="36"/>
          <w:szCs w:val="36"/>
          <w:u w:val="single"/>
        </w:rPr>
      </w:pPr>
      <w:r w:rsidRPr="001C3324">
        <w:rPr>
          <w:rFonts w:eastAsia="Calibri"/>
          <w:b/>
          <w:bCs/>
          <w:i/>
          <w:sz w:val="36"/>
          <w:szCs w:val="36"/>
          <w:u w:val="single"/>
        </w:rPr>
        <w:t>Красноярский край</w:t>
      </w:r>
    </w:p>
    <w:p w14:paraId="741EF7C8" w14:textId="77777777" w:rsidR="00BF05AD" w:rsidRPr="00BF05AD" w:rsidRDefault="00BF05AD" w:rsidP="00BF05AD">
      <w:pPr>
        <w:widowControl/>
        <w:adjustRightInd w:val="0"/>
        <w:jc w:val="center"/>
        <w:rPr>
          <w:rFonts w:eastAsia="Calibri"/>
          <w:bCs/>
          <w:sz w:val="20"/>
          <w:szCs w:val="20"/>
        </w:rPr>
      </w:pPr>
      <w:r w:rsidRPr="00BF05AD">
        <w:rPr>
          <w:rFonts w:eastAsia="Calibri"/>
          <w:bCs/>
          <w:sz w:val="20"/>
          <w:szCs w:val="20"/>
        </w:rPr>
        <w:t>(регион проведения)</w:t>
      </w:r>
    </w:p>
    <w:p w14:paraId="6314985C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2825E00F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501162BC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4605A47B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6183E8E2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1C8A1D04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7987E00A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b/>
          <w:bCs/>
          <w:sz w:val="36"/>
          <w:szCs w:val="36"/>
        </w:rPr>
      </w:pPr>
    </w:p>
    <w:p w14:paraId="6CAAEBAC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sz w:val="28"/>
          <w:szCs w:val="28"/>
        </w:rPr>
      </w:pPr>
    </w:p>
    <w:p w14:paraId="7420120D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sz w:val="28"/>
          <w:szCs w:val="28"/>
        </w:rPr>
      </w:pPr>
    </w:p>
    <w:p w14:paraId="0D618492" w14:textId="77777777" w:rsidR="00BF05AD" w:rsidRPr="00BF05AD" w:rsidRDefault="00BF05AD" w:rsidP="00BF05AD">
      <w:pPr>
        <w:widowControl/>
        <w:adjustRightInd w:val="0"/>
        <w:spacing w:line="360" w:lineRule="auto"/>
        <w:jc w:val="center"/>
        <w:rPr>
          <w:rFonts w:eastAsia="Calibri"/>
          <w:sz w:val="28"/>
          <w:szCs w:val="28"/>
        </w:rPr>
      </w:pPr>
      <w:r w:rsidRPr="00BF05AD">
        <w:rPr>
          <w:rFonts w:eastAsia="Calibri"/>
          <w:sz w:val="28"/>
          <w:szCs w:val="28"/>
        </w:rPr>
        <w:t>2026 г.</w:t>
      </w:r>
    </w:p>
    <w:p w14:paraId="712794A7" w14:textId="77777777" w:rsidR="00BF05AD" w:rsidRPr="00BF05AD" w:rsidRDefault="00BF05AD" w:rsidP="00BF05AD">
      <w:pPr>
        <w:widowControl/>
        <w:autoSpaceDE/>
        <w:autoSpaceDN/>
        <w:spacing w:after="160" w:line="259" w:lineRule="auto"/>
        <w:jc w:val="center"/>
        <w:rPr>
          <w:rFonts w:eastAsia="Calibri"/>
          <w:sz w:val="36"/>
          <w:szCs w:val="36"/>
        </w:rPr>
        <w:sectPr w:rsidR="00BF05AD" w:rsidRPr="00BF05AD" w:rsidSect="00BF05AD">
          <w:type w:val="continuous"/>
          <w:pgSz w:w="11906" w:h="16838"/>
          <w:pgMar w:top="1134" w:right="426" w:bottom="1134" w:left="426" w:header="708" w:footer="708" w:gutter="0"/>
          <w:cols w:space="708"/>
          <w:docGrid w:linePitch="360"/>
        </w:sectPr>
      </w:pPr>
    </w:p>
    <w:p w14:paraId="5BFD33A1" w14:textId="5AEB946E" w:rsidR="00BF05AD" w:rsidRDefault="001C3324" w:rsidP="001C3324">
      <w:pPr>
        <w:pStyle w:val="a4"/>
        <w:spacing w:line="235" w:lineRule="auto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2400EF45" wp14:editId="412F9ECA">
            <wp:extent cx="8001000" cy="55797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557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E961D" w14:textId="30701545" w:rsidR="00BF05AD" w:rsidRDefault="001C3324" w:rsidP="001C3324">
      <w:pPr>
        <w:pStyle w:val="a4"/>
        <w:spacing w:line="235" w:lineRule="auto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7A60C923" wp14:editId="2F2EC609">
            <wp:extent cx="7992745" cy="4851400"/>
            <wp:effectExtent l="0" t="0" r="825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745" cy="485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77B14" w14:textId="160B5028" w:rsidR="00BF05AD" w:rsidRDefault="001C3324" w:rsidP="001C3324">
      <w:pPr>
        <w:pStyle w:val="a4"/>
        <w:spacing w:line="235" w:lineRule="auto"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036CAE43" wp14:editId="6D63C741">
            <wp:extent cx="7391400" cy="662114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662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05AD" w:rsidSect="00BF05AD">
      <w:pgSz w:w="14400" w:h="10800" w:orient="landscape"/>
      <w:pgMar w:top="80" w:right="72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B58"/>
    <w:rsid w:val="001C3324"/>
    <w:rsid w:val="00532B58"/>
    <w:rsid w:val="00BF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C63F"/>
  <w15:docId w15:val="{00BADFAE-6715-400D-923B-92431D06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38"/>
      <w:ind w:left="3054" w:hanging="2574"/>
    </w:pPr>
    <w:rPr>
      <w:rFonts w:ascii="Calibri" w:eastAsia="Calibri" w:hAnsi="Calibri" w:cs="Calibri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площадка Модуль А,В,С Общая площадь</dc:title>
  <dc:creator>User</dc:creator>
  <cp:lastModifiedBy>Виталий</cp:lastModifiedBy>
  <cp:revision>4</cp:revision>
  <dcterms:created xsi:type="dcterms:W3CDTF">2025-10-21T08:40:00Z</dcterms:created>
  <dcterms:modified xsi:type="dcterms:W3CDTF">2026-01-14T12:51:00Z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PowerPoint®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Microsoft® PowerPoint® 2013; modified using iText® Core 8.0.4 (AGPL version) ©2000-2024 Apryse Group NV</vt:lpwstr>
  </property>
</Properties>
</file>